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11B" w:rsidRPr="004C611B" w:rsidRDefault="004C611B" w:rsidP="004C611B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4C611B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TRILHA GRADUAÇÃO VIÇOSA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5"/>
        <w:gridCol w:w="2149"/>
      </w:tblGrid>
      <w:tr w:rsidR="004C611B" w:rsidRPr="004C611B" w:rsidTr="004C611B">
        <w:trPr>
          <w:tblCellSpacing w:w="15" w:type="dxa"/>
        </w:trPr>
        <w:tc>
          <w:tcPr>
            <w:tcW w:w="3750" w:type="pct"/>
            <w:hideMark/>
          </w:tcPr>
          <w:p w:rsidR="004C611B" w:rsidRPr="004C611B" w:rsidRDefault="004C611B" w:rsidP="004C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C611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QUALIDADE MICROBIOLÓGICA DO LEITE E DOS QUEIJOS BOVINO, CAPRINO E SUA MISTURA</w:t>
            </w:r>
          </w:p>
        </w:tc>
        <w:tc>
          <w:tcPr>
            <w:tcW w:w="1250" w:type="pct"/>
            <w:hideMark/>
          </w:tcPr>
          <w:p w:rsidR="004C611B" w:rsidRPr="004C611B" w:rsidRDefault="004C611B" w:rsidP="004C6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hyperlink r:id="rId4" w:history="1">
              <w:r w:rsidRPr="004C611B">
                <w:rPr>
                  <w:rFonts w:ascii="Times New Roman" w:eastAsia="Times New Roman" w:hAnsi="Times New Roman" w:cs="Times New Roman"/>
                  <w:caps/>
                  <w:color w:val="003346"/>
                  <w:sz w:val="17"/>
                  <w:szCs w:val="17"/>
                  <w:u w:val="single"/>
                  <w:lang w:eastAsia="pt-BR"/>
                </w:rPr>
                <w:t>PDF</w:t>
              </w:r>
            </w:hyperlink>
          </w:p>
        </w:tc>
      </w:tr>
      <w:tr w:rsidR="004C611B" w:rsidRPr="004C611B" w:rsidTr="004C611B">
        <w:trPr>
          <w:tblCellSpacing w:w="15" w:type="dxa"/>
        </w:trPr>
        <w:tc>
          <w:tcPr>
            <w:tcW w:w="0" w:type="auto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4C611B" w:rsidRPr="004C611B" w:rsidRDefault="004C611B" w:rsidP="004C61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4C61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ALISSON ROGÉRIO DOS SANTOS TORRES, ROBSON VEIGA RIBEIRO GOMES, TAYNARA FARIAS TEIXEIRA DE SANTANA, EMIKAEL DA SILVA LIMA, LETÍCIA PEIXOTO LOUREIRO COSTA</w:t>
            </w:r>
          </w:p>
        </w:tc>
        <w:tc>
          <w:tcPr>
            <w:tcW w:w="0" w:type="auto"/>
            <w:vAlign w:val="center"/>
            <w:hideMark/>
          </w:tcPr>
          <w:p w:rsidR="004C611B" w:rsidRPr="004C611B" w:rsidRDefault="004C611B" w:rsidP="004C61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</w:p>
        </w:tc>
      </w:tr>
    </w:tbl>
    <w:p w:rsidR="004C611B" w:rsidRPr="004C611B" w:rsidRDefault="004C611B" w:rsidP="004C611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5"/>
        <w:gridCol w:w="2149"/>
      </w:tblGrid>
      <w:tr w:rsidR="004C611B" w:rsidRPr="004C611B" w:rsidTr="004C611B">
        <w:trPr>
          <w:tblCellSpacing w:w="15" w:type="dxa"/>
        </w:trPr>
        <w:tc>
          <w:tcPr>
            <w:tcW w:w="3750" w:type="pct"/>
            <w:hideMark/>
          </w:tcPr>
          <w:p w:rsidR="004C611B" w:rsidRPr="004C611B" w:rsidRDefault="004C611B" w:rsidP="004C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C611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Qualidade físico-química do leite e dos queijos bovino, caprino e sua mistura</w:t>
            </w:r>
          </w:p>
        </w:tc>
        <w:tc>
          <w:tcPr>
            <w:tcW w:w="1250" w:type="pct"/>
            <w:hideMark/>
          </w:tcPr>
          <w:p w:rsidR="004C611B" w:rsidRPr="004C611B" w:rsidRDefault="004C611B" w:rsidP="004C6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hyperlink r:id="rId5" w:history="1">
              <w:r w:rsidRPr="004C611B">
                <w:rPr>
                  <w:rFonts w:ascii="Times New Roman" w:eastAsia="Times New Roman" w:hAnsi="Times New Roman" w:cs="Times New Roman"/>
                  <w:caps/>
                  <w:color w:val="003346"/>
                  <w:sz w:val="17"/>
                  <w:szCs w:val="17"/>
                  <w:u w:val="single"/>
                  <w:lang w:eastAsia="pt-BR"/>
                </w:rPr>
                <w:t>PDF</w:t>
              </w:r>
            </w:hyperlink>
          </w:p>
        </w:tc>
      </w:tr>
      <w:tr w:rsidR="004C611B" w:rsidRPr="004C611B" w:rsidTr="004C611B">
        <w:trPr>
          <w:tblCellSpacing w:w="15" w:type="dxa"/>
        </w:trPr>
        <w:tc>
          <w:tcPr>
            <w:tcW w:w="0" w:type="auto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4C611B" w:rsidRPr="004C611B" w:rsidRDefault="004C611B" w:rsidP="004C61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4C61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Robson Veiga Ribeiro Gomes, Alisson Rogério dos Santos Torres, </w:t>
            </w:r>
            <w:proofErr w:type="spellStart"/>
            <w:r w:rsidRPr="004C61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Taynara</w:t>
            </w:r>
            <w:proofErr w:type="spellEnd"/>
            <w:r w:rsidRPr="004C61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Farias Teixeira Santana, </w:t>
            </w:r>
            <w:proofErr w:type="spellStart"/>
            <w:r w:rsidRPr="004C61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Emikael</w:t>
            </w:r>
            <w:proofErr w:type="spellEnd"/>
            <w:r w:rsidRPr="004C61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da Silva Lima, Leticia Peixoto Loureiro Costa, Maria Campos, Chiara Lopes, Rita Queiroga, </w:t>
            </w:r>
            <w:proofErr w:type="spellStart"/>
            <w:r w:rsidRPr="004C61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Julicelly</w:t>
            </w:r>
            <w:proofErr w:type="spellEnd"/>
            <w:r w:rsidRPr="004C61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Macêdo</w:t>
            </w:r>
          </w:p>
        </w:tc>
        <w:tc>
          <w:tcPr>
            <w:tcW w:w="0" w:type="auto"/>
            <w:vAlign w:val="center"/>
            <w:hideMark/>
          </w:tcPr>
          <w:p w:rsidR="004C611B" w:rsidRPr="004C611B" w:rsidRDefault="004C611B" w:rsidP="004C61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</w:p>
        </w:tc>
      </w:tr>
    </w:tbl>
    <w:p w:rsidR="004C611B" w:rsidRPr="004C611B" w:rsidRDefault="004C611B" w:rsidP="004C611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5"/>
        <w:gridCol w:w="2149"/>
      </w:tblGrid>
      <w:tr w:rsidR="004C611B" w:rsidRPr="004C611B" w:rsidTr="004C611B">
        <w:trPr>
          <w:tblCellSpacing w:w="15" w:type="dxa"/>
        </w:trPr>
        <w:tc>
          <w:tcPr>
            <w:tcW w:w="3750" w:type="pct"/>
            <w:hideMark/>
          </w:tcPr>
          <w:p w:rsidR="004C611B" w:rsidRPr="004C611B" w:rsidRDefault="004C611B" w:rsidP="004C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4C611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Poliartrite</w:t>
            </w:r>
            <w:proofErr w:type="spellEnd"/>
            <w:r w:rsidRPr="004C611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séptica na articulação coxofemoral em potra GRUPEQUI-UFAL</w:t>
            </w:r>
          </w:p>
        </w:tc>
        <w:tc>
          <w:tcPr>
            <w:tcW w:w="1250" w:type="pct"/>
            <w:hideMark/>
          </w:tcPr>
          <w:p w:rsidR="004C611B" w:rsidRPr="004C611B" w:rsidRDefault="004C611B" w:rsidP="004C6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hyperlink r:id="rId6" w:history="1">
              <w:r w:rsidRPr="004C611B">
                <w:rPr>
                  <w:rFonts w:ascii="Times New Roman" w:eastAsia="Times New Roman" w:hAnsi="Times New Roman" w:cs="Times New Roman"/>
                  <w:caps/>
                  <w:color w:val="003346"/>
                  <w:sz w:val="17"/>
                  <w:szCs w:val="17"/>
                  <w:u w:val="single"/>
                  <w:lang w:eastAsia="pt-BR"/>
                </w:rPr>
                <w:t>PDF</w:t>
              </w:r>
            </w:hyperlink>
          </w:p>
        </w:tc>
      </w:tr>
      <w:tr w:rsidR="004C611B" w:rsidRPr="004C611B" w:rsidTr="004C611B">
        <w:trPr>
          <w:tblCellSpacing w:w="15" w:type="dxa"/>
        </w:trPr>
        <w:tc>
          <w:tcPr>
            <w:tcW w:w="0" w:type="auto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4C611B" w:rsidRPr="004C611B" w:rsidRDefault="004C611B" w:rsidP="004C61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4C61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Yane</w:t>
            </w:r>
            <w:proofErr w:type="spellEnd"/>
            <w:r w:rsidRPr="004C61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Fernandes Moreira, Maria de Nazaré Santos Ferreira, Pierre Barnabé </w:t>
            </w:r>
            <w:proofErr w:type="spellStart"/>
            <w:r w:rsidRPr="004C61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Escodro</w:t>
            </w:r>
            <w:proofErr w:type="spellEnd"/>
            <w:r w:rsidRPr="004C61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, Karla Patrícia Chaves da Silva, Annelise Castanha Barreto Tenório, </w:t>
            </w:r>
            <w:proofErr w:type="spellStart"/>
            <w:r w:rsidRPr="004C61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Márica</w:t>
            </w:r>
            <w:proofErr w:type="spellEnd"/>
            <w:r w:rsidRPr="004C61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61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Kikuyo</w:t>
            </w:r>
            <w:proofErr w:type="spellEnd"/>
            <w:r w:rsidRPr="004C61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61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Notomi</w:t>
            </w:r>
            <w:proofErr w:type="spellEnd"/>
            <w:r w:rsidRPr="004C61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4C61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Andrezza</w:t>
            </w:r>
            <w:proofErr w:type="spellEnd"/>
            <w:r w:rsidRPr="004C61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Caroline Aragão da Silva</w:t>
            </w:r>
          </w:p>
        </w:tc>
        <w:tc>
          <w:tcPr>
            <w:tcW w:w="0" w:type="auto"/>
            <w:vAlign w:val="center"/>
            <w:hideMark/>
          </w:tcPr>
          <w:p w:rsidR="004C611B" w:rsidRPr="004C611B" w:rsidRDefault="004C611B" w:rsidP="004C61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</w:p>
        </w:tc>
      </w:tr>
    </w:tbl>
    <w:p w:rsidR="004C611B" w:rsidRPr="004C611B" w:rsidRDefault="004C611B" w:rsidP="004C611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5"/>
        <w:gridCol w:w="2149"/>
      </w:tblGrid>
      <w:tr w:rsidR="004C611B" w:rsidRPr="004C611B" w:rsidTr="004C611B">
        <w:trPr>
          <w:tblCellSpacing w:w="15" w:type="dxa"/>
        </w:trPr>
        <w:tc>
          <w:tcPr>
            <w:tcW w:w="3750" w:type="pct"/>
            <w:hideMark/>
          </w:tcPr>
          <w:p w:rsidR="004C611B" w:rsidRPr="004C611B" w:rsidRDefault="004C611B" w:rsidP="004C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hyperlink r:id="rId7" w:history="1">
              <w:r w:rsidRPr="004C611B">
                <w:rPr>
                  <w:rFonts w:ascii="Times New Roman" w:eastAsia="Times New Roman" w:hAnsi="Times New Roman" w:cs="Times New Roman"/>
                  <w:color w:val="003346"/>
                  <w:sz w:val="20"/>
                  <w:szCs w:val="20"/>
                  <w:u w:val="single"/>
                  <w:lang w:eastAsia="pt-BR"/>
                </w:rPr>
                <w:t>Inspeção industrial e sanitária de produtos de origem animal no post-mortem: Cistos renais</w:t>
              </w:r>
            </w:hyperlink>
          </w:p>
        </w:tc>
        <w:tc>
          <w:tcPr>
            <w:tcW w:w="1250" w:type="pct"/>
            <w:hideMark/>
          </w:tcPr>
          <w:p w:rsidR="004C611B" w:rsidRPr="004C611B" w:rsidRDefault="004C611B" w:rsidP="004C6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hyperlink r:id="rId8" w:history="1">
              <w:r w:rsidRPr="004C611B">
                <w:rPr>
                  <w:rFonts w:ascii="Times New Roman" w:eastAsia="Times New Roman" w:hAnsi="Times New Roman" w:cs="Times New Roman"/>
                  <w:caps/>
                  <w:color w:val="003346"/>
                  <w:sz w:val="17"/>
                  <w:szCs w:val="17"/>
                  <w:u w:val="single"/>
                  <w:lang w:eastAsia="pt-BR"/>
                </w:rPr>
                <w:t>PDF</w:t>
              </w:r>
            </w:hyperlink>
          </w:p>
        </w:tc>
      </w:tr>
      <w:tr w:rsidR="004C611B" w:rsidRPr="004C611B" w:rsidTr="004C611B">
        <w:trPr>
          <w:tblCellSpacing w:w="15" w:type="dxa"/>
        </w:trPr>
        <w:tc>
          <w:tcPr>
            <w:tcW w:w="0" w:type="auto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4C611B" w:rsidRPr="004C611B" w:rsidRDefault="004C611B" w:rsidP="004C61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4C61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Alisson Luiz da Costa, Sílvio Gomes de Sá, Allan </w:t>
            </w:r>
            <w:proofErr w:type="spellStart"/>
            <w:r w:rsidRPr="004C61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Rodolf</w:t>
            </w:r>
            <w:proofErr w:type="spellEnd"/>
            <w:r w:rsidRPr="004C61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Ribeiro Cezar </w:t>
            </w:r>
            <w:proofErr w:type="spellStart"/>
            <w:r w:rsidRPr="004C61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Rodolf</w:t>
            </w:r>
            <w:proofErr w:type="spellEnd"/>
            <w:r w:rsidRPr="004C61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Ribeiro Cezar, Gabriel Régis </w:t>
            </w:r>
            <w:proofErr w:type="spellStart"/>
            <w:r w:rsidRPr="004C61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Guerrieri</w:t>
            </w:r>
            <w:proofErr w:type="spellEnd"/>
            <w:r w:rsidRPr="004C61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Espiridião, Jorge Bezerra Tenório Neto, Mayara de Lima Costa de Lima Costa, </w:t>
            </w:r>
            <w:proofErr w:type="spellStart"/>
            <w:r w:rsidRPr="004C61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Taíne</w:t>
            </w:r>
            <w:proofErr w:type="spellEnd"/>
            <w:r w:rsidRPr="004C61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Cris Soares da Silva, Rafael Barbosa da Silva</w:t>
            </w:r>
          </w:p>
        </w:tc>
        <w:tc>
          <w:tcPr>
            <w:tcW w:w="0" w:type="auto"/>
            <w:vAlign w:val="center"/>
            <w:hideMark/>
          </w:tcPr>
          <w:p w:rsidR="004C611B" w:rsidRPr="004C611B" w:rsidRDefault="004C611B" w:rsidP="004C61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</w:p>
        </w:tc>
      </w:tr>
    </w:tbl>
    <w:p w:rsidR="004C611B" w:rsidRPr="004C611B" w:rsidRDefault="004C611B" w:rsidP="004C611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5"/>
        <w:gridCol w:w="2149"/>
      </w:tblGrid>
      <w:tr w:rsidR="004C611B" w:rsidRPr="004C611B" w:rsidTr="004C611B">
        <w:trPr>
          <w:tblCellSpacing w:w="15" w:type="dxa"/>
        </w:trPr>
        <w:tc>
          <w:tcPr>
            <w:tcW w:w="3750" w:type="pct"/>
            <w:hideMark/>
          </w:tcPr>
          <w:p w:rsidR="004C611B" w:rsidRPr="004C611B" w:rsidRDefault="004C611B" w:rsidP="004C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hyperlink r:id="rId9" w:history="1">
              <w:r w:rsidRPr="004C611B">
                <w:rPr>
                  <w:rFonts w:ascii="Times New Roman" w:eastAsia="Times New Roman" w:hAnsi="Times New Roman" w:cs="Times New Roman"/>
                  <w:color w:val="003346"/>
                  <w:sz w:val="20"/>
                  <w:szCs w:val="20"/>
                  <w:u w:val="single"/>
                  <w:lang w:eastAsia="pt-BR"/>
                </w:rPr>
                <w:t xml:space="preserve">Sinusite nos seios frontal e maxilares resultante de </w:t>
              </w:r>
              <w:proofErr w:type="spellStart"/>
              <w:r w:rsidRPr="004C611B">
                <w:rPr>
                  <w:rFonts w:ascii="Times New Roman" w:eastAsia="Times New Roman" w:hAnsi="Times New Roman" w:cs="Times New Roman"/>
                  <w:color w:val="003346"/>
                  <w:sz w:val="20"/>
                  <w:szCs w:val="20"/>
                  <w:u w:val="single"/>
                  <w:lang w:eastAsia="pt-BR"/>
                </w:rPr>
                <w:t>periostite</w:t>
              </w:r>
              <w:proofErr w:type="spellEnd"/>
              <w:r w:rsidRPr="004C611B">
                <w:rPr>
                  <w:rFonts w:ascii="Times New Roman" w:eastAsia="Times New Roman" w:hAnsi="Times New Roman" w:cs="Times New Roman"/>
                  <w:color w:val="003346"/>
                  <w:sz w:val="20"/>
                  <w:szCs w:val="20"/>
                  <w:u w:val="single"/>
                  <w:lang w:eastAsia="pt-BR"/>
                </w:rPr>
                <w:t xml:space="preserve"> alveolar em um equino</w:t>
              </w:r>
            </w:hyperlink>
          </w:p>
        </w:tc>
        <w:tc>
          <w:tcPr>
            <w:tcW w:w="1250" w:type="pct"/>
            <w:hideMark/>
          </w:tcPr>
          <w:p w:rsidR="004C611B" w:rsidRPr="004C611B" w:rsidRDefault="004C611B" w:rsidP="004C6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hyperlink r:id="rId10" w:history="1">
              <w:r w:rsidRPr="004C611B">
                <w:rPr>
                  <w:rFonts w:ascii="Times New Roman" w:eastAsia="Times New Roman" w:hAnsi="Times New Roman" w:cs="Times New Roman"/>
                  <w:caps/>
                  <w:color w:val="003346"/>
                  <w:sz w:val="17"/>
                  <w:szCs w:val="17"/>
                  <w:u w:val="single"/>
                  <w:lang w:eastAsia="pt-BR"/>
                </w:rPr>
                <w:t>PDF</w:t>
              </w:r>
            </w:hyperlink>
          </w:p>
        </w:tc>
      </w:tr>
      <w:tr w:rsidR="004C611B" w:rsidRPr="004C611B" w:rsidTr="004C611B">
        <w:trPr>
          <w:tblCellSpacing w:w="15" w:type="dxa"/>
        </w:trPr>
        <w:tc>
          <w:tcPr>
            <w:tcW w:w="0" w:type="auto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4C611B" w:rsidRPr="004C611B" w:rsidRDefault="004C611B" w:rsidP="004C61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4C61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Taine Cris Soares da Silva, Aline Mayara Silva de Lima, Diogo Alexandre Tenório Mata, Pierre Barnabé </w:t>
            </w:r>
            <w:proofErr w:type="spellStart"/>
            <w:r w:rsidRPr="004C61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Escodro</w:t>
            </w:r>
            <w:proofErr w:type="spellEnd"/>
            <w:r w:rsidRPr="004C61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, Márcia </w:t>
            </w:r>
            <w:proofErr w:type="spellStart"/>
            <w:r w:rsidRPr="004C61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kikuyo</w:t>
            </w:r>
            <w:proofErr w:type="spellEnd"/>
            <w:r w:rsidRPr="004C61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61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Notomi</w:t>
            </w:r>
            <w:proofErr w:type="spellEnd"/>
            <w:r w:rsidRPr="004C61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, Fernando </w:t>
            </w:r>
            <w:proofErr w:type="spellStart"/>
            <w:r w:rsidRPr="004C61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Wiecheteck</w:t>
            </w:r>
            <w:proofErr w:type="spellEnd"/>
            <w:r w:rsidRPr="004C61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de Souza</w:t>
            </w:r>
          </w:p>
        </w:tc>
        <w:tc>
          <w:tcPr>
            <w:tcW w:w="0" w:type="auto"/>
            <w:vAlign w:val="center"/>
            <w:hideMark/>
          </w:tcPr>
          <w:p w:rsidR="004C611B" w:rsidRPr="004C611B" w:rsidRDefault="004C611B" w:rsidP="004C61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</w:p>
        </w:tc>
      </w:tr>
    </w:tbl>
    <w:p w:rsidR="004C611B" w:rsidRPr="004C611B" w:rsidRDefault="004C611B" w:rsidP="004C611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5"/>
        <w:gridCol w:w="2149"/>
      </w:tblGrid>
      <w:tr w:rsidR="004C611B" w:rsidRPr="004C611B" w:rsidTr="004C611B">
        <w:trPr>
          <w:tblCellSpacing w:w="15" w:type="dxa"/>
        </w:trPr>
        <w:tc>
          <w:tcPr>
            <w:tcW w:w="3750" w:type="pct"/>
            <w:hideMark/>
          </w:tcPr>
          <w:p w:rsidR="004C611B" w:rsidRPr="004C611B" w:rsidRDefault="004C611B" w:rsidP="004C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C611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Análise colorimétrica dos queijos bovino, caprino e sua mistura</w:t>
            </w:r>
          </w:p>
        </w:tc>
        <w:tc>
          <w:tcPr>
            <w:tcW w:w="1250" w:type="pct"/>
            <w:hideMark/>
          </w:tcPr>
          <w:p w:rsidR="004C611B" w:rsidRPr="004C611B" w:rsidRDefault="004C611B" w:rsidP="004C6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hyperlink r:id="rId11" w:history="1">
              <w:r w:rsidRPr="004C611B">
                <w:rPr>
                  <w:rFonts w:ascii="Times New Roman" w:eastAsia="Times New Roman" w:hAnsi="Times New Roman" w:cs="Times New Roman"/>
                  <w:caps/>
                  <w:color w:val="003346"/>
                  <w:sz w:val="17"/>
                  <w:szCs w:val="17"/>
                  <w:u w:val="single"/>
                  <w:lang w:eastAsia="pt-BR"/>
                </w:rPr>
                <w:t>PDF</w:t>
              </w:r>
            </w:hyperlink>
          </w:p>
        </w:tc>
      </w:tr>
      <w:tr w:rsidR="004C611B" w:rsidRPr="004C611B" w:rsidTr="004C611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4C611B" w:rsidRPr="004C611B" w:rsidRDefault="004C611B" w:rsidP="004C611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11111"/>
                <w:sz w:val="20"/>
                <w:szCs w:val="20"/>
                <w:lang w:eastAsia="pt-BR"/>
              </w:rPr>
            </w:pPr>
            <w:r w:rsidRPr="004C611B">
              <w:rPr>
                <w:rFonts w:ascii="Verdana" w:eastAsia="Times New Roman" w:hAnsi="Verdana" w:cs="Times New Roman"/>
                <w:i/>
                <w:iCs/>
                <w:color w:val="111111"/>
                <w:sz w:val="20"/>
                <w:szCs w:val="20"/>
                <w:lang w:eastAsia="pt-BR"/>
              </w:rPr>
              <w:t xml:space="preserve">Robson Veiga Ribeiro Gomes, Alisson Rogério dos Santos Torres, </w:t>
            </w:r>
            <w:proofErr w:type="spellStart"/>
            <w:r w:rsidRPr="004C611B">
              <w:rPr>
                <w:rFonts w:ascii="Verdana" w:eastAsia="Times New Roman" w:hAnsi="Verdana" w:cs="Times New Roman"/>
                <w:i/>
                <w:iCs/>
                <w:color w:val="111111"/>
                <w:sz w:val="20"/>
                <w:szCs w:val="20"/>
                <w:lang w:eastAsia="pt-BR"/>
              </w:rPr>
              <w:t>Taynara</w:t>
            </w:r>
            <w:proofErr w:type="spellEnd"/>
            <w:r w:rsidRPr="004C611B">
              <w:rPr>
                <w:rFonts w:ascii="Verdana" w:eastAsia="Times New Roman" w:hAnsi="Verdana" w:cs="Times New Roman"/>
                <w:i/>
                <w:iCs/>
                <w:color w:val="111111"/>
                <w:sz w:val="20"/>
                <w:szCs w:val="20"/>
                <w:lang w:eastAsia="pt-BR"/>
              </w:rPr>
              <w:t xml:space="preserve"> Farias Teixeira Santana, </w:t>
            </w:r>
            <w:proofErr w:type="spellStart"/>
            <w:r w:rsidRPr="004C611B">
              <w:rPr>
                <w:rFonts w:ascii="Verdana" w:eastAsia="Times New Roman" w:hAnsi="Verdana" w:cs="Times New Roman"/>
                <w:i/>
                <w:iCs/>
                <w:color w:val="111111"/>
                <w:sz w:val="20"/>
                <w:szCs w:val="20"/>
                <w:lang w:eastAsia="pt-BR"/>
              </w:rPr>
              <w:t>Emikael</w:t>
            </w:r>
            <w:proofErr w:type="spellEnd"/>
            <w:r w:rsidRPr="004C611B">
              <w:rPr>
                <w:rFonts w:ascii="Verdana" w:eastAsia="Times New Roman" w:hAnsi="Verdana" w:cs="Times New Roman"/>
                <w:i/>
                <w:iCs/>
                <w:color w:val="111111"/>
                <w:sz w:val="20"/>
                <w:szCs w:val="20"/>
                <w:lang w:eastAsia="pt-BR"/>
              </w:rPr>
              <w:t xml:space="preserve"> da Silva Lima, Leticia Peixoto Loureiro Costa, Maria Campos, Chiara Lopes, Rita Queiroga</w:t>
            </w:r>
          </w:p>
        </w:tc>
        <w:tc>
          <w:tcPr>
            <w:tcW w:w="0" w:type="auto"/>
            <w:vAlign w:val="center"/>
            <w:hideMark/>
          </w:tcPr>
          <w:p w:rsidR="004C611B" w:rsidRPr="004C611B" w:rsidRDefault="004C611B" w:rsidP="004C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C611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br/>
            </w:r>
          </w:p>
        </w:tc>
      </w:tr>
    </w:tbl>
    <w:p w:rsidR="004C611B" w:rsidRDefault="004C611B"/>
    <w:p w:rsidR="004C611B" w:rsidRDefault="004C611B">
      <w:r>
        <w:br w:type="page"/>
      </w:r>
    </w:p>
    <w:p w:rsidR="004C611B" w:rsidRPr="004C611B" w:rsidRDefault="004C611B" w:rsidP="004C611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111111"/>
          <w:sz w:val="28"/>
          <w:szCs w:val="28"/>
          <w:lang w:eastAsia="pt-BR"/>
        </w:rPr>
      </w:pPr>
      <w:r w:rsidRPr="004C611B">
        <w:rPr>
          <w:rFonts w:ascii="Arial" w:eastAsia="Times New Roman" w:hAnsi="Arial" w:cs="Arial"/>
          <w:b/>
          <w:bCs/>
          <w:color w:val="111111"/>
          <w:sz w:val="28"/>
          <w:szCs w:val="28"/>
          <w:lang w:eastAsia="pt-BR"/>
        </w:rPr>
        <w:lastRenderedPageBreak/>
        <w:t>TRILHA DE EXTENSÃO VIÇOSA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5"/>
        <w:gridCol w:w="2149"/>
      </w:tblGrid>
      <w:tr w:rsidR="004C611B" w:rsidRPr="004C611B" w:rsidTr="004C611B">
        <w:trPr>
          <w:tblCellSpacing w:w="15" w:type="dxa"/>
        </w:trPr>
        <w:tc>
          <w:tcPr>
            <w:tcW w:w="3750" w:type="pct"/>
            <w:shd w:val="clear" w:color="auto" w:fill="FFFFFF"/>
            <w:hideMark/>
          </w:tcPr>
          <w:p w:rsidR="004C611B" w:rsidRPr="004C611B" w:rsidRDefault="004C611B" w:rsidP="004C611B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  <w:lang w:eastAsia="pt-BR"/>
              </w:rPr>
            </w:pPr>
            <w:r w:rsidRPr="004C611B">
              <w:rPr>
                <w:rFonts w:ascii="Verdana" w:eastAsia="Times New Roman" w:hAnsi="Verdana" w:cs="Times New Roman"/>
                <w:color w:val="111111"/>
                <w:sz w:val="20"/>
                <w:szCs w:val="20"/>
                <w:lang w:eastAsia="pt-BR"/>
              </w:rPr>
              <w:t>Grupo de estudo de pequenos animais</w:t>
            </w:r>
          </w:p>
        </w:tc>
        <w:tc>
          <w:tcPr>
            <w:tcW w:w="1250" w:type="pct"/>
            <w:shd w:val="clear" w:color="auto" w:fill="FFFFFF"/>
            <w:hideMark/>
          </w:tcPr>
          <w:p w:rsidR="004C611B" w:rsidRPr="004C611B" w:rsidRDefault="004C611B" w:rsidP="004C611B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  <w:lang w:eastAsia="pt-BR"/>
              </w:rPr>
            </w:pPr>
          </w:p>
        </w:tc>
      </w:tr>
      <w:tr w:rsidR="004C611B" w:rsidRPr="004C611B" w:rsidTr="004C611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4C611B" w:rsidRPr="004C611B" w:rsidRDefault="004C611B" w:rsidP="004C611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11111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4C611B">
              <w:rPr>
                <w:rFonts w:ascii="Verdana" w:eastAsia="Times New Roman" w:hAnsi="Verdana" w:cs="Times New Roman"/>
                <w:i/>
                <w:iCs/>
                <w:color w:val="111111"/>
                <w:sz w:val="20"/>
                <w:szCs w:val="20"/>
                <w:lang w:eastAsia="pt-BR"/>
              </w:rPr>
              <w:t>kelmanny</w:t>
            </w:r>
            <w:proofErr w:type="spellEnd"/>
            <w:proofErr w:type="gramEnd"/>
            <w:r w:rsidRPr="004C611B">
              <w:rPr>
                <w:rFonts w:ascii="Verdana" w:eastAsia="Times New Roman" w:hAnsi="Verdana" w:cs="Times New Roman"/>
                <w:i/>
                <w:iCs/>
                <w:color w:val="111111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611B">
              <w:rPr>
                <w:rFonts w:ascii="Verdana" w:eastAsia="Times New Roman" w:hAnsi="Verdana" w:cs="Times New Roman"/>
                <w:i/>
                <w:iCs/>
                <w:color w:val="111111"/>
                <w:sz w:val="20"/>
                <w:szCs w:val="20"/>
                <w:lang w:eastAsia="pt-BR"/>
              </w:rPr>
              <w:t>Crislen</w:t>
            </w:r>
            <w:proofErr w:type="spellEnd"/>
            <w:r w:rsidRPr="004C611B">
              <w:rPr>
                <w:rFonts w:ascii="Verdana" w:eastAsia="Times New Roman" w:hAnsi="Verdana" w:cs="Times New Roman"/>
                <w:i/>
                <w:iCs/>
                <w:color w:val="111111"/>
                <w:sz w:val="20"/>
                <w:szCs w:val="20"/>
                <w:lang w:eastAsia="pt-BR"/>
              </w:rPr>
              <w:t xml:space="preserve"> Sousa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611B" w:rsidRPr="004C611B" w:rsidRDefault="004C611B" w:rsidP="004C611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11111"/>
                <w:sz w:val="20"/>
                <w:szCs w:val="20"/>
                <w:lang w:eastAsia="pt-BR"/>
              </w:rPr>
            </w:pPr>
          </w:p>
        </w:tc>
      </w:tr>
    </w:tbl>
    <w:p w:rsidR="004C611B" w:rsidRPr="004C611B" w:rsidRDefault="004C611B" w:rsidP="004C611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5"/>
        <w:gridCol w:w="2149"/>
      </w:tblGrid>
      <w:tr w:rsidR="004C611B" w:rsidRPr="004C611B" w:rsidTr="004C611B">
        <w:trPr>
          <w:tblCellSpacing w:w="15" w:type="dxa"/>
        </w:trPr>
        <w:tc>
          <w:tcPr>
            <w:tcW w:w="3710" w:type="pct"/>
            <w:shd w:val="clear" w:color="auto" w:fill="FFFFFF"/>
            <w:hideMark/>
          </w:tcPr>
          <w:p w:rsidR="004C611B" w:rsidRPr="004C611B" w:rsidRDefault="004C611B" w:rsidP="004C611B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  <w:lang w:eastAsia="pt-BR"/>
              </w:rPr>
            </w:pPr>
            <w:r w:rsidRPr="004C611B">
              <w:rPr>
                <w:rFonts w:ascii="Verdana" w:eastAsia="Times New Roman" w:hAnsi="Verdana" w:cs="Times New Roman"/>
                <w:color w:val="111111"/>
                <w:sz w:val="20"/>
                <w:szCs w:val="20"/>
                <w:lang w:eastAsia="pt-BR"/>
              </w:rPr>
              <w:t>Casuística de equídeos atendidos pelo Projeto Integração a Cavalo- GRUPEQUI-UFAL</w:t>
            </w:r>
          </w:p>
        </w:tc>
        <w:tc>
          <w:tcPr>
            <w:tcW w:w="1237" w:type="pct"/>
            <w:shd w:val="clear" w:color="auto" w:fill="FFFFFF"/>
            <w:hideMark/>
          </w:tcPr>
          <w:p w:rsidR="004C611B" w:rsidRPr="004C611B" w:rsidRDefault="004C611B" w:rsidP="004C611B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  <w:lang w:eastAsia="pt-BR"/>
              </w:rPr>
            </w:pPr>
          </w:p>
        </w:tc>
      </w:tr>
      <w:tr w:rsidR="004C611B" w:rsidRPr="004C611B" w:rsidTr="004C611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4C611B" w:rsidRPr="004C611B" w:rsidRDefault="004C611B" w:rsidP="004C611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11111"/>
                <w:sz w:val="20"/>
                <w:szCs w:val="20"/>
                <w:lang w:eastAsia="pt-BR"/>
              </w:rPr>
            </w:pPr>
            <w:r w:rsidRPr="004C611B">
              <w:rPr>
                <w:rFonts w:ascii="Verdana" w:eastAsia="Times New Roman" w:hAnsi="Verdana" w:cs="Times New Roman"/>
                <w:i/>
                <w:iCs/>
                <w:color w:val="111111"/>
                <w:sz w:val="20"/>
                <w:szCs w:val="20"/>
                <w:lang w:eastAsia="pt-BR"/>
              </w:rPr>
              <w:t xml:space="preserve">Suzana Nobre Nunes, </w:t>
            </w:r>
            <w:proofErr w:type="spellStart"/>
            <w:r w:rsidRPr="004C611B">
              <w:rPr>
                <w:rFonts w:ascii="Verdana" w:eastAsia="Times New Roman" w:hAnsi="Verdana" w:cs="Times New Roman"/>
                <w:i/>
                <w:iCs/>
                <w:color w:val="111111"/>
                <w:sz w:val="20"/>
                <w:szCs w:val="20"/>
                <w:lang w:eastAsia="pt-BR"/>
              </w:rPr>
              <w:t>Yane</w:t>
            </w:r>
            <w:proofErr w:type="spellEnd"/>
            <w:r w:rsidRPr="004C611B">
              <w:rPr>
                <w:rFonts w:ascii="Verdana" w:eastAsia="Times New Roman" w:hAnsi="Verdana" w:cs="Times New Roman"/>
                <w:i/>
                <w:iCs/>
                <w:color w:val="111111"/>
                <w:sz w:val="20"/>
                <w:szCs w:val="20"/>
                <w:lang w:eastAsia="pt-BR"/>
              </w:rPr>
              <w:t xml:space="preserve"> Fernandes Moreira, Márcia </w:t>
            </w:r>
            <w:proofErr w:type="spellStart"/>
            <w:r w:rsidRPr="004C611B">
              <w:rPr>
                <w:rFonts w:ascii="Verdana" w:eastAsia="Times New Roman" w:hAnsi="Verdana" w:cs="Times New Roman"/>
                <w:i/>
                <w:iCs/>
                <w:color w:val="111111"/>
                <w:sz w:val="20"/>
                <w:szCs w:val="20"/>
                <w:lang w:eastAsia="pt-BR"/>
              </w:rPr>
              <w:t>Kikuyo</w:t>
            </w:r>
            <w:proofErr w:type="spellEnd"/>
            <w:r w:rsidRPr="004C611B">
              <w:rPr>
                <w:rFonts w:ascii="Verdana" w:eastAsia="Times New Roman" w:hAnsi="Verdana" w:cs="Times New Roman"/>
                <w:i/>
                <w:iCs/>
                <w:color w:val="111111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C611B">
              <w:rPr>
                <w:rFonts w:ascii="Verdana" w:eastAsia="Times New Roman" w:hAnsi="Verdana" w:cs="Times New Roman"/>
                <w:i/>
                <w:iCs/>
                <w:color w:val="111111"/>
                <w:sz w:val="20"/>
                <w:szCs w:val="20"/>
                <w:lang w:eastAsia="pt-BR"/>
              </w:rPr>
              <w:t>Notomi</w:t>
            </w:r>
            <w:proofErr w:type="spellEnd"/>
            <w:r w:rsidRPr="004C611B">
              <w:rPr>
                <w:rFonts w:ascii="Verdana" w:eastAsia="Times New Roman" w:hAnsi="Verdana" w:cs="Times New Roman"/>
                <w:i/>
                <w:iCs/>
                <w:color w:val="111111"/>
                <w:sz w:val="20"/>
                <w:szCs w:val="20"/>
                <w:lang w:eastAsia="pt-BR"/>
              </w:rPr>
              <w:t xml:space="preserve">, Pierre Barnabé </w:t>
            </w:r>
            <w:proofErr w:type="spellStart"/>
            <w:r w:rsidRPr="004C611B">
              <w:rPr>
                <w:rFonts w:ascii="Verdana" w:eastAsia="Times New Roman" w:hAnsi="Verdana" w:cs="Times New Roman"/>
                <w:i/>
                <w:iCs/>
                <w:color w:val="111111"/>
                <w:sz w:val="20"/>
                <w:szCs w:val="20"/>
                <w:lang w:eastAsia="pt-BR"/>
              </w:rPr>
              <w:t>Escodro</w:t>
            </w:r>
            <w:proofErr w:type="spellEnd"/>
            <w:r w:rsidRPr="004C611B">
              <w:rPr>
                <w:rFonts w:ascii="Verdana" w:eastAsia="Times New Roman" w:hAnsi="Verdana" w:cs="Times New Roman"/>
                <w:i/>
                <w:iCs/>
                <w:color w:val="111111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4C611B">
              <w:rPr>
                <w:rFonts w:ascii="Verdana" w:eastAsia="Times New Roman" w:hAnsi="Verdana" w:cs="Times New Roman"/>
                <w:i/>
                <w:iCs/>
                <w:color w:val="111111"/>
                <w:sz w:val="20"/>
                <w:szCs w:val="20"/>
                <w:lang w:eastAsia="pt-BR"/>
              </w:rPr>
              <w:t>Andrezza</w:t>
            </w:r>
            <w:proofErr w:type="spellEnd"/>
            <w:r w:rsidRPr="004C611B">
              <w:rPr>
                <w:rFonts w:ascii="Verdana" w:eastAsia="Times New Roman" w:hAnsi="Verdana" w:cs="Times New Roman"/>
                <w:i/>
                <w:iCs/>
                <w:color w:val="111111"/>
                <w:sz w:val="20"/>
                <w:szCs w:val="20"/>
                <w:lang w:eastAsia="pt-BR"/>
              </w:rPr>
              <w:t xml:space="preserve"> Caroline Aragão da Silva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611B" w:rsidRPr="004C611B" w:rsidRDefault="004C611B" w:rsidP="004C611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11111"/>
                <w:sz w:val="20"/>
                <w:szCs w:val="20"/>
                <w:lang w:eastAsia="pt-BR"/>
              </w:rPr>
            </w:pPr>
          </w:p>
        </w:tc>
      </w:tr>
    </w:tbl>
    <w:p w:rsidR="004C611B" w:rsidRPr="004C611B" w:rsidRDefault="004C611B" w:rsidP="004C611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111111"/>
          <w:sz w:val="28"/>
          <w:szCs w:val="28"/>
          <w:lang w:eastAsia="pt-BR"/>
        </w:rPr>
      </w:pPr>
      <w:r w:rsidRPr="004C611B">
        <w:rPr>
          <w:rFonts w:ascii="Arial" w:eastAsia="Times New Roman" w:hAnsi="Arial" w:cs="Arial"/>
          <w:b/>
          <w:bCs/>
          <w:color w:val="111111"/>
          <w:sz w:val="28"/>
          <w:szCs w:val="28"/>
          <w:lang w:eastAsia="pt-BR"/>
        </w:rPr>
        <w:t>TRILHA PESQUISA E PÓS-GRADUAÇÃO VIÇOSA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5"/>
        <w:gridCol w:w="2149"/>
      </w:tblGrid>
      <w:tr w:rsidR="004C611B" w:rsidRPr="004C611B" w:rsidTr="004C611B">
        <w:trPr>
          <w:tblCellSpacing w:w="15" w:type="dxa"/>
        </w:trPr>
        <w:tc>
          <w:tcPr>
            <w:tcW w:w="3750" w:type="pct"/>
            <w:shd w:val="clear" w:color="auto" w:fill="FFFFFF"/>
            <w:hideMark/>
          </w:tcPr>
          <w:p w:rsidR="004C611B" w:rsidRPr="004C611B" w:rsidRDefault="004C611B" w:rsidP="004C611B">
            <w:pPr>
              <w:spacing w:after="0" w:line="240" w:lineRule="auto"/>
              <w:rPr>
                <w:rFonts w:ascii="Verdana" w:eastAsia="Times New Roman" w:hAnsi="Verdana" w:cs="Times New Roman"/>
                <w:color w:val="111111"/>
                <w:sz w:val="20"/>
                <w:szCs w:val="20"/>
                <w:lang w:eastAsia="pt-BR"/>
              </w:rPr>
            </w:pPr>
            <w:r w:rsidRPr="004C611B">
              <w:rPr>
                <w:rFonts w:ascii="Verdana" w:eastAsia="Times New Roman" w:hAnsi="Verdana" w:cs="Times New Roman"/>
                <w:color w:val="111111"/>
                <w:sz w:val="20"/>
                <w:szCs w:val="20"/>
                <w:lang w:eastAsia="pt-BR"/>
              </w:rPr>
              <w:t xml:space="preserve">Ação </w:t>
            </w:r>
            <w:proofErr w:type="spellStart"/>
            <w:r w:rsidRPr="004C611B">
              <w:rPr>
                <w:rFonts w:ascii="Verdana" w:eastAsia="Times New Roman" w:hAnsi="Verdana" w:cs="Times New Roman"/>
                <w:color w:val="111111"/>
                <w:sz w:val="20"/>
                <w:szCs w:val="20"/>
                <w:lang w:eastAsia="pt-BR"/>
              </w:rPr>
              <w:t>neurolítica</w:t>
            </w:r>
            <w:proofErr w:type="spellEnd"/>
            <w:r w:rsidRPr="004C611B">
              <w:rPr>
                <w:rFonts w:ascii="Verdana" w:eastAsia="Times New Roman" w:hAnsi="Verdana" w:cs="Times New Roman"/>
                <w:color w:val="111111"/>
                <w:sz w:val="20"/>
                <w:szCs w:val="20"/>
                <w:lang w:eastAsia="pt-BR"/>
              </w:rPr>
              <w:t xml:space="preserve"> do cloreto de amônio 2 % em claudicação crônica de um caprino</w:t>
            </w:r>
          </w:p>
        </w:tc>
        <w:tc>
          <w:tcPr>
            <w:tcW w:w="1250" w:type="pct"/>
            <w:shd w:val="clear" w:color="auto" w:fill="FFFFFF"/>
            <w:hideMark/>
          </w:tcPr>
          <w:p w:rsidR="004C611B" w:rsidRPr="004C611B" w:rsidRDefault="004C611B" w:rsidP="004C611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11111"/>
                <w:sz w:val="20"/>
                <w:szCs w:val="20"/>
                <w:lang w:eastAsia="pt-BR"/>
              </w:rPr>
            </w:pPr>
            <w:hyperlink r:id="rId12" w:history="1">
              <w:r w:rsidRPr="004C611B">
                <w:rPr>
                  <w:rFonts w:ascii="Verdana" w:eastAsia="Times New Roman" w:hAnsi="Verdana" w:cs="Times New Roman"/>
                  <w:caps/>
                  <w:color w:val="003346"/>
                  <w:sz w:val="17"/>
                  <w:szCs w:val="17"/>
                  <w:u w:val="single"/>
                  <w:lang w:eastAsia="pt-BR"/>
                </w:rPr>
                <w:t>PDF</w:t>
              </w:r>
            </w:hyperlink>
          </w:p>
        </w:tc>
      </w:tr>
      <w:tr w:rsidR="004C611B" w:rsidRPr="004C611B" w:rsidTr="004C611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4C611B" w:rsidRPr="004C611B" w:rsidRDefault="004C611B" w:rsidP="004C611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11111"/>
                <w:sz w:val="20"/>
                <w:szCs w:val="20"/>
                <w:lang w:eastAsia="pt-BR"/>
              </w:rPr>
            </w:pPr>
            <w:proofErr w:type="spellStart"/>
            <w:r w:rsidRPr="004C611B">
              <w:rPr>
                <w:rFonts w:ascii="Verdana" w:eastAsia="Times New Roman" w:hAnsi="Verdana" w:cs="Times New Roman"/>
                <w:i/>
                <w:iCs/>
                <w:color w:val="111111"/>
                <w:sz w:val="20"/>
                <w:szCs w:val="20"/>
                <w:lang w:eastAsia="pt-BR"/>
              </w:rPr>
              <w:t>Jackellyne</w:t>
            </w:r>
            <w:proofErr w:type="spellEnd"/>
            <w:r w:rsidRPr="004C611B">
              <w:rPr>
                <w:rFonts w:ascii="Verdana" w:eastAsia="Times New Roman" w:hAnsi="Verdana" w:cs="Times New Roman"/>
                <w:i/>
                <w:iCs/>
                <w:color w:val="111111"/>
                <w:sz w:val="20"/>
                <w:szCs w:val="20"/>
                <w:lang w:eastAsia="pt-BR"/>
              </w:rPr>
              <w:t xml:space="preserve"> Laís, </w:t>
            </w:r>
            <w:proofErr w:type="spellStart"/>
            <w:r w:rsidRPr="004C611B">
              <w:rPr>
                <w:rFonts w:ascii="Verdana" w:eastAsia="Times New Roman" w:hAnsi="Verdana" w:cs="Times New Roman"/>
                <w:i/>
                <w:iCs/>
                <w:color w:val="111111"/>
                <w:sz w:val="20"/>
                <w:szCs w:val="20"/>
                <w:lang w:eastAsia="pt-BR"/>
              </w:rPr>
              <w:t>Andrezza</w:t>
            </w:r>
            <w:proofErr w:type="spellEnd"/>
            <w:r w:rsidRPr="004C611B">
              <w:rPr>
                <w:rFonts w:ascii="Verdana" w:eastAsia="Times New Roman" w:hAnsi="Verdana" w:cs="Times New Roman"/>
                <w:i/>
                <w:iCs/>
                <w:color w:val="111111"/>
                <w:sz w:val="20"/>
                <w:szCs w:val="20"/>
                <w:lang w:eastAsia="pt-BR"/>
              </w:rPr>
              <w:t xml:space="preserve"> Caroline Aragão, Pierre Barnabé </w:t>
            </w:r>
            <w:proofErr w:type="spellStart"/>
            <w:r w:rsidRPr="004C611B">
              <w:rPr>
                <w:rFonts w:ascii="Verdana" w:eastAsia="Times New Roman" w:hAnsi="Verdana" w:cs="Times New Roman"/>
                <w:i/>
                <w:iCs/>
                <w:color w:val="111111"/>
                <w:sz w:val="20"/>
                <w:szCs w:val="20"/>
                <w:lang w:eastAsia="pt-BR"/>
              </w:rPr>
              <w:t>Escodro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611B" w:rsidRPr="004C611B" w:rsidRDefault="004C611B" w:rsidP="004C6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632085" w:rsidRDefault="00632085">
      <w:bookmarkStart w:id="0" w:name="_GoBack"/>
      <w:bookmarkEnd w:id="0"/>
    </w:p>
    <w:sectPr w:rsidR="006320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11B"/>
    <w:rsid w:val="004C611B"/>
    <w:rsid w:val="0063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F6202-CA76-4784-BF7D-B6E5455E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4C61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4C611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C61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4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nto.ufal.br/caiite/ocs/index.php/caiite/caite2016/paper/view/1586/72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vento.ufal.br/caiite/ocs/index.php/caiite/caite2016/paper/view/1586" TargetMode="External"/><Relationship Id="rId12" Type="http://schemas.openxmlformats.org/officeDocument/2006/relationships/hyperlink" Target="http://www.evento.ufal.br/caiite/ocs/index.php/caiite/caite2016/paper/view/2038/5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vento.ufal.br/caiite/ocs/index.php/caiite/caite2016/paper/view/2145/453" TargetMode="External"/><Relationship Id="rId11" Type="http://schemas.openxmlformats.org/officeDocument/2006/relationships/hyperlink" Target="http://www.evento.ufal.br/caiite/ocs/index.php/caiite/caite2016/paper/view/1468/727" TargetMode="External"/><Relationship Id="rId5" Type="http://schemas.openxmlformats.org/officeDocument/2006/relationships/hyperlink" Target="http://www.evento.ufal.br/caiite/ocs/index.php/caiite/caite2016/paper/view/1185/514" TargetMode="External"/><Relationship Id="rId10" Type="http://schemas.openxmlformats.org/officeDocument/2006/relationships/hyperlink" Target="http://www.evento.ufal.br/caiite/ocs/index.php/caiite/caite2016/paper/view/1019/726" TargetMode="External"/><Relationship Id="rId4" Type="http://schemas.openxmlformats.org/officeDocument/2006/relationships/hyperlink" Target="http://www.evento.ufal.br/caiite/ocs/index.php/caiite/caite2016/paper/view/977/505" TargetMode="External"/><Relationship Id="rId9" Type="http://schemas.openxmlformats.org/officeDocument/2006/relationships/hyperlink" Target="http://www.evento.ufal.br/caiite/ocs/index.php/caiite/caite2016/paper/view/10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SARMENTO</dc:creator>
  <cp:keywords/>
  <dc:description/>
  <cp:lastModifiedBy>Felipe SARMENTO</cp:lastModifiedBy>
  <cp:revision>1</cp:revision>
  <dcterms:created xsi:type="dcterms:W3CDTF">2016-12-13T12:51:00Z</dcterms:created>
  <dcterms:modified xsi:type="dcterms:W3CDTF">2016-12-13T12:52:00Z</dcterms:modified>
</cp:coreProperties>
</file>